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58A52" w14:textId="28A673A4" w:rsidR="00174CA9" w:rsidRPr="00127156" w:rsidRDefault="0054086F" w:rsidP="00127156">
      <w:pPr>
        <w:pStyle w:val="berschrift1"/>
        <w:rPr>
          <w:rFonts w:cstheme="majorHAnsi"/>
          <w:b/>
          <w:bCs/>
          <w:color w:val="ED7D31" w:themeColor="accent2"/>
        </w:rPr>
      </w:pPr>
      <w:r w:rsidRPr="00502733">
        <w:rPr>
          <w:rFonts w:cstheme="majorHAnsi"/>
          <w:b/>
          <w:bCs/>
          <w:color w:val="ED7D31" w:themeColor="accent2"/>
        </w:rPr>
        <w:t>CH-W-S-A</w:t>
      </w:r>
      <w:r w:rsidR="00E179B5" w:rsidRPr="00502733">
        <w:rPr>
          <w:rFonts w:cstheme="majorHAnsi"/>
          <w:b/>
          <w:bCs/>
          <w:color w:val="ED7D31" w:themeColor="accent2"/>
        </w:rPr>
        <w:t>22</w:t>
      </w:r>
      <w:r w:rsidRPr="00502733">
        <w:rPr>
          <w:rFonts w:cstheme="majorHAnsi"/>
          <w:b/>
          <w:bCs/>
          <w:color w:val="ED7D31" w:themeColor="accent2"/>
        </w:rPr>
        <w:t>-</w:t>
      </w:r>
      <w:r w:rsidR="00E366CA" w:rsidRPr="00502733">
        <w:rPr>
          <w:rFonts w:cstheme="majorHAnsi"/>
          <w:b/>
          <w:bCs/>
          <w:color w:val="ED7D31" w:themeColor="accent2"/>
        </w:rPr>
        <w:t>S</w:t>
      </w:r>
      <w:r w:rsidRPr="00502733">
        <w:rPr>
          <w:rFonts w:cstheme="majorHAnsi"/>
          <w:b/>
          <w:bCs/>
          <w:color w:val="ED7D31" w:themeColor="accent2"/>
        </w:rPr>
        <w:t>-E</w:t>
      </w:r>
      <w:r w:rsidR="005820C4" w:rsidRPr="00502733">
        <w:rPr>
          <w:rFonts w:cstheme="majorHAnsi"/>
          <w:b/>
          <w:bCs/>
          <w:color w:val="ED7D31" w:themeColor="accent2"/>
        </w:rPr>
        <w:t xml:space="preserve"> </w:t>
      </w:r>
      <w:r w:rsidR="00502733" w:rsidRPr="00502733">
        <w:rPr>
          <w:rFonts w:cstheme="majorHAnsi"/>
          <w:b/>
          <w:bCs/>
          <w:color w:val="ED7D31" w:themeColor="accent2"/>
        </w:rPr>
        <w:t>2863080000</w:t>
      </w:r>
    </w:p>
    <w:p w14:paraId="30EA5D2D" w14:textId="789D7D87" w:rsidR="00FC74B2" w:rsidRPr="00FC74B2" w:rsidRDefault="00EE0F75" w:rsidP="008F4D7B">
      <w:pPr>
        <w:rPr>
          <w:rFonts w:cstheme="minorHAnsi"/>
        </w:rPr>
      </w:pPr>
      <w:r w:rsidRPr="00EE0F75">
        <w:rPr>
          <w:rFonts w:cstheme="minorHAnsi"/>
        </w:rPr>
        <w:t>Mode 3 AC Wallbox SMART ECO mit einer maximalen Ladeleistung von 22 kW bei 3-phasigem (400 V) Netzanschluss, Laden umschaltbar von 3 auf 1-phasiges Laden, maximaler Ladestrom von 32 A (Stromgrenze individuell einstellbar),</w:t>
      </w:r>
      <w:r>
        <w:rPr>
          <w:rFonts w:cstheme="minorHAnsi"/>
        </w:rPr>
        <w:t xml:space="preserve"> </w:t>
      </w:r>
      <w:r w:rsidRPr="00EE0F75">
        <w:rPr>
          <w:rFonts w:cstheme="minorHAnsi"/>
        </w:rPr>
        <w:t>Typ 2 Shutter-Steckdose für den Anschluss von AC-Ladekabeln (Typ 2),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Konfiguration</w:t>
      </w:r>
    </w:p>
    <w:p w14:paraId="4B5C87B6" w14:textId="13BE9F20" w:rsidR="00713BF2" w:rsidRPr="008F4D7B" w:rsidRDefault="00A800A7" w:rsidP="008F4D7B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5245"/>
        <w:gridCol w:w="3959"/>
      </w:tblGrid>
      <w:tr w:rsidR="00713BF2" w:rsidRPr="00230060" w14:paraId="6347A163" w14:textId="77777777" w:rsidTr="00B218FA"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</w:p>
          <w:p w14:paraId="0E0D9E3B" w14:textId="59C57DE5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230060" w:rsidRPr="00230060">
              <w:rPr>
                <w:rFonts w:cstheme="minorHAnsi"/>
                <w:iCs/>
              </w:rPr>
              <w:t xml:space="preserve">268 </w:t>
            </w:r>
            <w:r w:rsidR="00D05464">
              <w:rPr>
                <w:rFonts w:cstheme="minorHAnsi"/>
                <w:iCs/>
              </w:rPr>
              <w:t xml:space="preserve">x </w:t>
            </w:r>
            <w:r w:rsidRPr="00230060">
              <w:rPr>
                <w:rFonts w:cstheme="minorHAnsi"/>
                <w:iCs/>
              </w:rPr>
              <w:t xml:space="preserve">433 x 167 mm  </w:t>
            </w:r>
          </w:p>
          <w:p w14:paraId="3B7BF3C2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Nettogewicht: 3,6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05467331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271C27">
              <w:rPr>
                <w:rFonts w:cstheme="minorHAnsi"/>
              </w:rPr>
              <w:t>400</w:t>
            </w:r>
            <w:r w:rsidRPr="00230060">
              <w:rPr>
                <w:rFonts w:cstheme="minorHAnsi"/>
              </w:rPr>
              <w:t xml:space="preserve"> V AC </w:t>
            </w:r>
            <w:r w:rsidR="00271C27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5DB4D6A0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271C27">
              <w:rPr>
                <w:rFonts w:cstheme="minorHAnsi"/>
              </w:rPr>
              <w:t>22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58A1FE14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 32 A (Einstellbar in 1 A Schritten)</w:t>
            </w:r>
          </w:p>
          <w:p w14:paraId="599D25FF" w14:textId="27337003" w:rsidR="009D6355" w:rsidRPr="00230060" w:rsidRDefault="009D6355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 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1F3BBB8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</w:t>
            </w:r>
            <w:r w:rsidR="00271C27" w:rsidRPr="00271C27">
              <w:rPr>
                <w:rFonts w:cstheme="minorHAnsi"/>
              </w:rPr>
              <w:t>Steckdose für Typ 2 Steckgesicht</w:t>
            </w:r>
          </w:p>
          <w:p w14:paraId="2AB85245" w14:textId="77777777" w:rsidR="00713BF2" w:rsidRPr="008F4D7B" w:rsidRDefault="00713BF2" w:rsidP="00713BF2">
            <w:pPr>
              <w:rPr>
                <w:rFonts w:cstheme="minorHAnsi"/>
                <w:lang w:val="en-US"/>
              </w:rPr>
            </w:pPr>
            <w:r w:rsidRPr="008F4D7B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0809CCF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785F6C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des Statusdisplay: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7B5CF64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Anlagenseitige Fehlerstromerkennung 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</w:p>
          <w:p w14:paraId="2CFE95E3" w14:textId="2BA02E35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5701E" w14:textId="77777777" w:rsidR="00FC74B2" w:rsidRPr="007B7033" w:rsidRDefault="00FC74B2" w:rsidP="00FC74B2">
            <w:pPr>
              <w:rPr>
                <w:rFonts w:cstheme="minorHAnsi"/>
                <w:i/>
                <w:lang w:val="en-US"/>
              </w:rPr>
            </w:pPr>
            <w:r w:rsidRPr="007B7033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00FB3686" w14:textId="77777777" w:rsidR="00FC74B2" w:rsidRPr="008B5066" w:rsidRDefault="00FC74B2" w:rsidP="00FC74B2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40675D77" w14:textId="77777777" w:rsidR="00FC74B2" w:rsidRDefault="00FC74B2" w:rsidP="00FC74B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58796D34" w14:textId="77777777" w:rsidR="00FC74B2" w:rsidRPr="00A4740E" w:rsidRDefault="00FC74B2" w:rsidP="00FC74B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>
              <w:rPr>
                <w:rFonts w:cstheme="minorHAnsi"/>
              </w:rPr>
              <w:t>1</w:t>
            </w:r>
          </w:p>
          <w:p w14:paraId="455F5A6D" w14:textId="77777777" w:rsidR="00FC74B2" w:rsidRDefault="00FC74B2" w:rsidP="00FC74B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761CEF12" w14:textId="77777777" w:rsidR="00FC74B2" w:rsidRDefault="00FC74B2" w:rsidP="00FC74B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4F0C7FD2" w14:textId="77777777" w:rsidR="00FC74B2" w:rsidRPr="000B4A9C" w:rsidRDefault="00FC74B2" w:rsidP="00FC74B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2D9085EA" w14:textId="77777777" w:rsidR="00FC74B2" w:rsidRDefault="00FC74B2" w:rsidP="00FC74B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1C6E27B2" w14:textId="77777777" w:rsidR="00FC74B2" w:rsidRDefault="00FC74B2" w:rsidP="00FC74B2">
            <w:pPr>
              <w:rPr>
                <w:rFonts w:cstheme="minorHAnsi"/>
                <w:i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</w:t>
            </w:r>
            <w:r>
              <w:rPr>
                <w:rFonts w:cstheme="minorHAnsi"/>
              </w:rPr>
              <w:t xml:space="preserve"> </w:t>
            </w:r>
            <w:r w:rsidRPr="007D2882">
              <w:rPr>
                <w:rFonts w:cstheme="minorHAnsi"/>
              </w:rPr>
              <w:t>Befestigungsschrauben, Montagedübel</w:t>
            </w:r>
          </w:p>
          <w:p w14:paraId="48F5884B" w14:textId="77777777" w:rsidR="00FC74B2" w:rsidRPr="00230060" w:rsidRDefault="00FC74B2" w:rsidP="00FC74B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Montage: </w:t>
            </w:r>
          </w:p>
          <w:p w14:paraId="0E7A7AAB" w14:textId="77777777" w:rsidR="00FC74B2" w:rsidRPr="00230060" w:rsidRDefault="00FC74B2" w:rsidP="00FC74B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0BC0A84C" w14:textId="77777777" w:rsidR="00FC74B2" w:rsidRPr="00230060" w:rsidRDefault="00FC74B2" w:rsidP="00FC74B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79052B98" w14:textId="77777777" w:rsidR="00FC74B2" w:rsidRPr="00230060" w:rsidRDefault="00FC74B2" w:rsidP="00FC74B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56666B11" w14:textId="77777777" w:rsidR="00FC74B2" w:rsidRPr="00230060" w:rsidRDefault="00FC74B2" w:rsidP="00FC74B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322646F7" w14:textId="77777777" w:rsidR="00FC74B2" w:rsidRPr="00230060" w:rsidRDefault="00FC74B2" w:rsidP="00FC74B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017D38C4" w14:textId="77777777" w:rsidR="00FC74B2" w:rsidRPr="00230060" w:rsidRDefault="00FC74B2" w:rsidP="00FC74B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BF7722C" w14:textId="77777777" w:rsidR="00FC74B2" w:rsidRDefault="00FC74B2" w:rsidP="00FC74B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1EE3D9F4" w14:textId="77777777" w:rsidR="00FC74B2" w:rsidRDefault="00FC74B2" w:rsidP="00FC74B2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Anschlussdaten (Eingang): </w:t>
            </w:r>
          </w:p>
          <w:p w14:paraId="262D2E06" w14:textId="77777777" w:rsidR="00FC74B2" w:rsidRPr="00091679" w:rsidRDefault="00FC74B2" w:rsidP="00FC74B2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650360">
              <w:rPr>
                <w:rFonts w:eastAsia="Times New Roman" w:cstheme="minorHAnsi"/>
                <w:color w:val="000000"/>
                <w:lang w:eastAsia="de-DE"/>
              </w:rPr>
              <w:t>Leiteranschlussquerschnitt, max.:</w:t>
            </w: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de-DE"/>
              </w:rPr>
              <w:t>16 mm²</w:t>
            </w:r>
          </w:p>
          <w:p w14:paraId="2E4B617D" w14:textId="77777777" w:rsidR="00FC74B2" w:rsidRPr="0035735A" w:rsidRDefault="00FC74B2" w:rsidP="00FC74B2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eastAsia="de-DE"/>
              </w:rPr>
            </w:pPr>
          </w:p>
          <w:p w14:paraId="3DC90167" w14:textId="1CE7D2ED" w:rsidR="00713BF2" w:rsidRPr="00230060" w:rsidRDefault="00FC74B2" w:rsidP="00FC74B2">
            <w:pPr>
              <w:rPr>
                <w:rFonts w:cstheme="minorHAnsi"/>
              </w:rPr>
            </w:pPr>
            <w:r w:rsidRPr="009E6481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B15DEA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5BC87" w14:textId="77777777" w:rsidR="00024446" w:rsidRDefault="00024446" w:rsidP="00713BF2">
      <w:pPr>
        <w:spacing w:after="0" w:line="240" w:lineRule="auto"/>
      </w:pPr>
      <w:r>
        <w:separator/>
      </w:r>
    </w:p>
  </w:endnote>
  <w:endnote w:type="continuationSeparator" w:id="0">
    <w:p w14:paraId="7E49B2F2" w14:textId="77777777" w:rsidR="00024446" w:rsidRDefault="00024446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27BD1" w14:textId="77777777" w:rsidR="00024446" w:rsidRDefault="00024446" w:rsidP="00713BF2">
      <w:pPr>
        <w:spacing w:after="0" w:line="240" w:lineRule="auto"/>
      </w:pPr>
      <w:r>
        <w:separator/>
      </w:r>
    </w:p>
  </w:footnote>
  <w:footnote w:type="continuationSeparator" w:id="0">
    <w:p w14:paraId="6383D2E5" w14:textId="77777777" w:rsidR="00024446" w:rsidRDefault="00024446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24446"/>
    <w:rsid w:val="00127156"/>
    <w:rsid w:val="001626D2"/>
    <w:rsid w:val="00174CA9"/>
    <w:rsid w:val="00184257"/>
    <w:rsid w:val="00230060"/>
    <w:rsid w:val="00271C27"/>
    <w:rsid w:val="003D6B1D"/>
    <w:rsid w:val="00425937"/>
    <w:rsid w:val="00487332"/>
    <w:rsid w:val="004D753C"/>
    <w:rsid w:val="00502733"/>
    <w:rsid w:val="0054086F"/>
    <w:rsid w:val="005820C4"/>
    <w:rsid w:val="00713BF2"/>
    <w:rsid w:val="00785F6C"/>
    <w:rsid w:val="00847BF2"/>
    <w:rsid w:val="008C3BAD"/>
    <w:rsid w:val="008F4D7B"/>
    <w:rsid w:val="0090499E"/>
    <w:rsid w:val="0096599F"/>
    <w:rsid w:val="009D6355"/>
    <w:rsid w:val="00A800A7"/>
    <w:rsid w:val="00B144B6"/>
    <w:rsid w:val="00B15DEA"/>
    <w:rsid w:val="00B218FA"/>
    <w:rsid w:val="00B31179"/>
    <w:rsid w:val="00BE627F"/>
    <w:rsid w:val="00C62F03"/>
    <w:rsid w:val="00D05464"/>
    <w:rsid w:val="00E179B5"/>
    <w:rsid w:val="00E366CA"/>
    <w:rsid w:val="00E83180"/>
    <w:rsid w:val="00EE0F75"/>
    <w:rsid w:val="00F363DD"/>
    <w:rsid w:val="00FC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34</cp:revision>
  <dcterms:created xsi:type="dcterms:W3CDTF">2022-12-07T15:16:00Z</dcterms:created>
  <dcterms:modified xsi:type="dcterms:W3CDTF">2023-01-06T05:46:00Z</dcterms:modified>
</cp:coreProperties>
</file>